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D8E" w:rsidRPr="00C44D8E" w:rsidRDefault="00C44D8E" w:rsidP="00C44D8E">
      <w:pPr>
        <w:spacing w:line="360" w:lineRule="auto"/>
        <w:ind w:firstLineChars="200" w:firstLine="420"/>
        <w:jc w:val="center"/>
      </w:pPr>
      <w:r w:rsidRPr="00C44D8E">
        <w:rPr>
          <w:rFonts w:hint="eastAsia"/>
        </w:rPr>
        <w:t>团体辅导相关候选主题</w:t>
      </w:r>
    </w:p>
    <w:p w:rsidR="00C4485E" w:rsidRPr="00C44D8E" w:rsidRDefault="00C44D8E" w:rsidP="00C44D8E">
      <w:pPr>
        <w:spacing w:line="360" w:lineRule="auto"/>
        <w:ind w:firstLineChars="200" w:firstLine="420"/>
      </w:pPr>
      <w:r w:rsidRPr="00C44D8E">
        <w:t>团体辅导是从英文</w:t>
      </w:r>
      <w:r w:rsidRPr="00C44D8E">
        <w:t>group counseling</w:t>
      </w:r>
      <w:r w:rsidRPr="00C44D8E">
        <w:t>翻译而来的。</w:t>
      </w:r>
      <w:r w:rsidRPr="00C44D8E">
        <w:t>group</w:t>
      </w:r>
      <w:r w:rsidRPr="00C44D8E">
        <w:t>也可译为小组、群体、集体，</w:t>
      </w:r>
      <w:r w:rsidRPr="00C44D8E">
        <w:t>counseling</w:t>
      </w:r>
      <w:r w:rsidRPr="00C44D8E">
        <w:t>亦可译为咨询、辅导，所以团体辅导与小组辅导、集体咨询、团体咨询概念相同。团体辅导是在团体情境下进行的一种心理辅导形式，它是以团体为对象，运用适当的辅导策略与方法，通过团体成员间的互动，促使个体在交往中通过观察、学习、体验，认识自我、探讨自我、接纳自我，调整和改善与他人的关系，学习新的态度与行为方式，激发个体潜能，增强适应能力的助人过程。</w:t>
      </w:r>
    </w:p>
    <w:p w:rsidR="00C44D8E" w:rsidRPr="00DA5367" w:rsidRDefault="00C44D8E" w:rsidP="00C44D8E">
      <w:pPr>
        <w:spacing w:line="360" w:lineRule="auto"/>
        <w:ind w:firstLineChars="200" w:firstLine="420"/>
      </w:pPr>
      <w:r>
        <w:rPr>
          <w:rFonts w:hint="eastAsia"/>
        </w:rPr>
        <w:t>团体辅导</w:t>
      </w:r>
      <w:r w:rsidRPr="00DA5367">
        <w:rPr>
          <w:rFonts w:hint="eastAsia"/>
        </w:rPr>
        <w:t>是心理</w:t>
      </w:r>
      <w:r>
        <w:rPr>
          <w:rFonts w:hint="eastAsia"/>
        </w:rPr>
        <w:t>中心在全校范围内开展的心理健康常识普及教育，是心理中心开展学生订</w:t>
      </w:r>
      <w:r w:rsidRPr="00DA5367">
        <w:rPr>
          <w:rFonts w:hint="eastAsia"/>
        </w:rPr>
        <w:t>制类</w:t>
      </w:r>
      <w:r>
        <w:rPr>
          <w:rFonts w:hint="eastAsia"/>
        </w:rPr>
        <w:t>心理健康教育</w:t>
      </w:r>
      <w:r w:rsidRPr="00DA5367">
        <w:rPr>
          <w:rFonts w:hint="eastAsia"/>
        </w:rPr>
        <w:t>的新探索，</w:t>
      </w:r>
      <w:r>
        <w:rPr>
          <w:rFonts w:hint="eastAsia"/>
        </w:rPr>
        <w:t>团体辅导</w:t>
      </w:r>
      <w:r w:rsidRPr="00DA5367">
        <w:rPr>
          <w:rFonts w:hint="eastAsia"/>
        </w:rPr>
        <w:t>共分为</w:t>
      </w:r>
      <w:r>
        <w:rPr>
          <w:rFonts w:hint="eastAsia"/>
        </w:rPr>
        <w:t>15</w:t>
      </w:r>
      <w:r w:rsidRPr="00DA5367">
        <w:rPr>
          <w:rFonts w:hint="eastAsia"/>
        </w:rPr>
        <w:t>个专题，具体内容包括：</w:t>
      </w:r>
    </w:p>
    <w:p w:rsidR="00C44D8E" w:rsidRPr="00C44D8E" w:rsidRDefault="00C44D8E" w:rsidP="00C44D8E">
      <w:pPr>
        <w:spacing w:line="360" w:lineRule="auto"/>
        <w:ind w:firstLineChars="200" w:firstLine="420"/>
      </w:pPr>
      <w:r w:rsidRPr="00C44D8E">
        <w:rPr>
          <w:rFonts w:hint="eastAsia"/>
        </w:rPr>
        <w:t>1.</w:t>
      </w:r>
      <w:r w:rsidRPr="00C44D8E">
        <w:rPr>
          <w:rFonts w:hint="eastAsia"/>
        </w:rPr>
        <w:t>新生适应</w:t>
      </w:r>
    </w:p>
    <w:p w:rsidR="00C44D8E" w:rsidRPr="00C44D8E" w:rsidRDefault="00C44D8E" w:rsidP="00C44D8E">
      <w:pPr>
        <w:spacing w:line="360" w:lineRule="auto"/>
        <w:ind w:firstLineChars="200" w:firstLine="420"/>
      </w:pPr>
      <w:r w:rsidRPr="00C44D8E">
        <w:rPr>
          <w:rFonts w:hint="eastAsia"/>
        </w:rPr>
        <w:t>2.</w:t>
      </w:r>
      <w:r w:rsidRPr="00C44D8E">
        <w:rPr>
          <w:rFonts w:hint="eastAsia"/>
        </w:rPr>
        <w:t>团结合作</w:t>
      </w:r>
    </w:p>
    <w:p w:rsidR="00C44D8E" w:rsidRPr="00C44D8E" w:rsidRDefault="00C44D8E" w:rsidP="00C44D8E">
      <w:pPr>
        <w:spacing w:line="360" w:lineRule="auto"/>
        <w:ind w:firstLineChars="200" w:firstLine="420"/>
      </w:pPr>
      <w:r w:rsidRPr="00C44D8E">
        <w:rPr>
          <w:rFonts w:hint="eastAsia"/>
        </w:rPr>
        <w:t>3.</w:t>
      </w:r>
      <w:r w:rsidRPr="00C44D8E">
        <w:rPr>
          <w:rFonts w:hint="eastAsia"/>
        </w:rPr>
        <w:t>学业管理</w:t>
      </w:r>
    </w:p>
    <w:p w:rsidR="00C44D8E" w:rsidRPr="00C44D8E" w:rsidRDefault="00C44D8E" w:rsidP="00C44D8E">
      <w:pPr>
        <w:spacing w:line="360" w:lineRule="auto"/>
        <w:ind w:firstLineChars="200" w:firstLine="420"/>
      </w:pPr>
      <w:r w:rsidRPr="00C44D8E">
        <w:rPr>
          <w:rFonts w:hint="eastAsia"/>
        </w:rPr>
        <w:t>4.</w:t>
      </w:r>
      <w:r w:rsidRPr="00C44D8E">
        <w:rPr>
          <w:rFonts w:hint="eastAsia"/>
        </w:rPr>
        <w:t>时间管理</w:t>
      </w:r>
    </w:p>
    <w:p w:rsidR="00C44D8E" w:rsidRPr="00C44D8E" w:rsidRDefault="00C44D8E" w:rsidP="00C44D8E">
      <w:pPr>
        <w:spacing w:line="360" w:lineRule="auto"/>
        <w:ind w:firstLineChars="200" w:firstLine="420"/>
      </w:pPr>
      <w:r w:rsidRPr="00C44D8E">
        <w:rPr>
          <w:rFonts w:hint="eastAsia"/>
        </w:rPr>
        <w:t>5.</w:t>
      </w:r>
      <w:r w:rsidRPr="00C44D8E">
        <w:rPr>
          <w:rFonts w:hint="eastAsia"/>
        </w:rPr>
        <w:t>自我意识</w:t>
      </w:r>
    </w:p>
    <w:p w:rsidR="00C44D8E" w:rsidRPr="00C44D8E" w:rsidRDefault="00C44D8E" w:rsidP="00C44D8E">
      <w:pPr>
        <w:spacing w:line="360" w:lineRule="auto"/>
        <w:ind w:firstLineChars="200" w:firstLine="420"/>
      </w:pPr>
      <w:r w:rsidRPr="00C44D8E">
        <w:rPr>
          <w:rFonts w:hint="eastAsia"/>
        </w:rPr>
        <w:t>6.</w:t>
      </w:r>
      <w:r w:rsidRPr="00C44D8E">
        <w:rPr>
          <w:rFonts w:hint="eastAsia"/>
        </w:rPr>
        <w:t>学会感恩</w:t>
      </w:r>
    </w:p>
    <w:p w:rsidR="00C44D8E" w:rsidRPr="00C44D8E" w:rsidRDefault="00C44D8E" w:rsidP="00C44D8E">
      <w:pPr>
        <w:spacing w:line="360" w:lineRule="auto"/>
        <w:ind w:firstLineChars="200" w:firstLine="420"/>
      </w:pPr>
      <w:r w:rsidRPr="00C44D8E">
        <w:rPr>
          <w:rFonts w:hint="eastAsia"/>
        </w:rPr>
        <w:t>7.</w:t>
      </w:r>
      <w:r w:rsidRPr="00C44D8E">
        <w:rPr>
          <w:rFonts w:hint="eastAsia"/>
        </w:rPr>
        <w:t>人际交往</w:t>
      </w:r>
    </w:p>
    <w:p w:rsidR="00C44D8E" w:rsidRPr="00C44D8E" w:rsidRDefault="00C44D8E" w:rsidP="00C44D8E">
      <w:pPr>
        <w:spacing w:line="360" w:lineRule="auto"/>
        <w:ind w:firstLineChars="200" w:firstLine="420"/>
      </w:pPr>
      <w:r w:rsidRPr="00C44D8E">
        <w:rPr>
          <w:rFonts w:hint="eastAsia"/>
        </w:rPr>
        <w:t>8.</w:t>
      </w:r>
      <w:r w:rsidRPr="00C44D8E">
        <w:rPr>
          <w:rFonts w:hint="eastAsia"/>
        </w:rPr>
        <w:t>大学生爱情</w:t>
      </w:r>
    </w:p>
    <w:p w:rsidR="00C44D8E" w:rsidRPr="00C44D8E" w:rsidRDefault="00C44D8E" w:rsidP="00C44D8E">
      <w:pPr>
        <w:spacing w:line="360" w:lineRule="auto"/>
        <w:ind w:firstLineChars="200" w:firstLine="420"/>
      </w:pPr>
      <w:r w:rsidRPr="00C44D8E">
        <w:rPr>
          <w:rFonts w:hint="eastAsia"/>
        </w:rPr>
        <w:t>9.</w:t>
      </w:r>
      <w:r w:rsidRPr="00C44D8E">
        <w:rPr>
          <w:rFonts w:hint="eastAsia"/>
        </w:rPr>
        <w:t>情绪管理</w:t>
      </w:r>
    </w:p>
    <w:p w:rsidR="00C44D8E" w:rsidRPr="00C44D8E" w:rsidRDefault="00C44D8E" w:rsidP="00C44D8E">
      <w:pPr>
        <w:spacing w:line="360" w:lineRule="auto"/>
        <w:ind w:firstLineChars="200" w:firstLine="420"/>
      </w:pPr>
      <w:r w:rsidRPr="00C44D8E">
        <w:rPr>
          <w:rFonts w:hint="eastAsia"/>
        </w:rPr>
        <w:t>10.</w:t>
      </w:r>
      <w:r w:rsidRPr="00C44D8E">
        <w:rPr>
          <w:rFonts w:hint="eastAsia"/>
        </w:rPr>
        <w:t>网络健康</w:t>
      </w:r>
    </w:p>
    <w:p w:rsidR="00C44D8E" w:rsidRPr="00C44D8E" w:rsidRDefault="00C44D8E" w:rsidP="00C44D8E">
      <w:pPr>
        <w:spacing w:line="360" w:lineRule="auto"/>
        <w:ind w:firstLineChars="200" w:firstLine="420"/>
      </w:pPr>
      <w:r w:rsidRPr="00C44D8E">
        <w:rPr>
          <w:rFonts w:hint="eastAsia"/>
        </w:rPr>
        <w:t>11.</w:t>
      </w:r>
      <w:r w:rsidRPr="00C44D8E">
        <w:rPr>
          <w:rFonts w:hint="eastAsia"/>
        </w:rPr>
        <w:t>压力应对</w:t>
      </w:r>
    </w:p>
    <w:p w:rsidR="00C44D8E" w:rsidRPr="00C44D8E" w:rsidRDefault="00C44D8E" w:rsidP="00C44D8E">
      <w:pPr>
        <w:spacing w:line="360" w:lineRule="auto"/>
        <w:ind w:firstLineChars="200" w:firstLine="420"/>
      </w:pPr>
      <w:r w:rsidRPr="00C44D8E">
        <w:rPr>
          <w:rFonts w:hint="eastAsia"/>
        </w:rPr>
        <w:t>12.</w:t>
      </w:r>
      <w:r w:rsidRPr="00C44D8E">
        <w:rPr>
          <w:rFonts w:hint="eastAsia"/>
        </w:rPr>
        <w:t>大学生焦虑</w:t>
      </w:r>
    </w:p>
    <w:p w:rsidR="00C44D8E" w:rsidRPr="00C44D8E" w:rsidRDefault="00C44D8E" w:rsidP="00C44D8E">
      <w:pPr>
        <w:spacing w:line="360" w:lineRule="auto"/>
        <w:ind w:firstLineChars="200" w:firstLine="420"/>
      </w:pPr>
      <w:r w:rsidRPr="00C44D8E">
        <w:rPr>
          <w:rFonts w:hint="eastAsia"/>
        </w:rPr>
        <w:t>13.</w:t>
      </w:r>
      <w:r w:rsidRPr="00C44D8E">
        <w:rPr>
          <w:rFonts w:hint="eastAsia"/>
        </w:rPr>
        <w:t>生命教育</w:t>
      </w:r>
    </w:p>
    <w:p w:rsidR="00C44D8E" w:rsidRPr="00C44D8E" w:rsidRDefault="00C44D8E" w:rsidP="00C44D8E">
      <w:pPr>
        <w:spacing w:line="360" w:lineRule="auto"/>
        <w:ind w:firstLineChars="200" w:firstLine="420"/>
      </w:pPr>
      <w:r w:rsidRPr="00C44D8E">
        <w:rPr>
          <w:rFonts w:hint="eastAsia"/>
        </w:rPr>
        <w:t>14.</w:t>
      </w:r>
      <w:r w:rsidRPr="00C44D8E">
        <w:rPr>
          <w:rFonts w:hint="eastAsia"/>
        </w:rPr>
        <w:t>危机干预</w:t>
      </w:r>
    </w:p>
    <w:p w:rsidR="00C44D8E" w:rsidRPr="00C44D8E" w:rsidRDefault="00C44D8E" w:rsidP="00C44D8E">
      <w:pPr>
        <w:spacing w:line="360" w:lineRule="auto"/>
        <w:ind w:firstLineChars="200" w:firstLine="420"/>
      </w:pPr>
      <w:r w:rsidRPr="00C44D8E">
        <w:rPr>
          <w:rFonts w:hint="eastAsia"/>
        </w:rPr>
        <w:t>15.</w:t>
      </w:r>
      <w:r w:rsidRPr="00C44D8E">
        <w:rPr>
          <w:rFonts w:hint="eastAsia"/>
        </w:rPr>
        <w:t>职业生涯规划</w:t>
      </w:r>
    </w:p>
    <w:p w:rsidR="00C44D8E" w:rsidRPr="00C44D8E" w:rsidRDefault="00C44D8E" w:rsidP="00C44D8E">
      <w:pPr>
        <w:spacing w:line="360" w:lineRule="auto"/>
        <w:ind w:firstLineChars="200" w:firstLine="420"/>
      </w:pPr>
      <w:r>
        <w:rPr>
          <w:rFonts w:hint="eastAsia"/>
        </w:rPr>
        <w:t>团体辅导</w:t>
      </w:r>
      <w:r w:rsidRPr="00DA5367">
        <w:rPr>
          <w:rFonts w:hint="eastAsia"/>
        </w:rPr>
        <w:t>常年面向全校学生开设，</w:t>
      </w:r>
      <w:r>
        <w:rPr>
          <w:rFonts w:hint="eastAsia"/>
        </w:rPr>
        <w:t>各学院可根据具体情况选择</w:t>
      </w:r>
      <w:r w:rsidR="004D281E">
        <w:rPr>
          <w:rFonts w:hint="eastAsia"/>
        </w:rPr>
        <w:t>订</w:t>
      </w:r>
      <w:r>
        <w:rPr>
          <w:rFonts w:hint="eastAsia"/>
        </w:rPr>
        <w:t>制其中部分专题</w:t>
      </w:r>
      <w:r w:rsidRPr="00DA5367">
        <w:rPr>
          <w:rFonts w:hint="eastAsia"/>
        </w:rPr>
        <w:t>，并于讲座前三周与心理中心联系具体事宜，原则上每场</w:t>
      </w:r>
      <w:r>
        <w:rPr>
          <w:rFonts w:hint="eastAsia"/>
        </w:rPr>
        <w:t>团体辅导人数为</w:t>
      </w:r>
      <w:r>
        <w:rPr>
          <w:rFonts w:hint="eastAsia"/>
        </w:rPr>
        <w:t>12-30</w:t>
      </w:r>
      <w:r>
        <w:rPr>
          <w:rFonts w:hint="eastAsia"/>
        </w:rPr>
        <w:t>人。</w:t>
      </w:r>
      <w:bookmarkStart w:id="0" w:name="_GoBack"/>
      <w:bookmarkEnd w:id="0"/>
    </w:p>
    <w:p w:rsidR="00C44D8E" w:rsidRPr="00C44D8E" w:rsidRDefault="00C44D8E" w:rsidP="00C44D8E">
      <w:pPr>
        <w:spacing w:line="360" w:lineRule="auto"/>
        <w:ind w:firstLineChars="200" w:firstLine="420"/>
      </w:pPr>
    </w:p>
    <w:sectPr w:rsidR="00C44D8E" w:rsidRPr="00C44D8E" w:rsidSect="009B43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DE1" w:rsidRDefault="00317DE1" w:rsidP="00C44D8E">
      <w:r>
        <w:separator/>
      </w:r>
    </w:p>
  </w:endnote>
  <w:endnote w:type="continuationSeparator" w:id="0">
    <w:p w:rsidR="00317DE1" w:rsidRDefault="00317DE1" w:rsidP="00C44D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DE1" w:rsidRDefault="00317DE1" w:rsidP="00C44D8E">
      <w:r>
        <w:separator/>
      </w:r>
    </w:p>
  </w:footnote>
  <w:footnote w:type="continuationSeparator" w:id="0">
    <w:p w:rsidR="00317DE1" w:rsidRDefault="00317DE1" w:rsidP="00C44D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0B78"/>
    <w:rsid w:val="00004399"/>
    <w:rsid w:val="00317DE1"/>
    <w:rsid w:val="004D281E"/>
    <w:rsid w:val="005C0B78"/>
    <w:rsid w:val="009B4314"/>
    <w:rsid w:val="00C4485E"/>
    <w:rsid w:val="00C44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3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4D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4D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4D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4D8E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44D8E"/>
    <w:rPr>
      <w:color w:val="0000FF"/>
      <w:u w:val="single"/>
    </w:rPr>
  </w:style>
  <w:style w:type="paragraph" w:styleId="1">
    <w:name w:val="toc 1"/>
    <w:basedOn w:val="a"/>
    <w:next w:val="a"/>
    <w:autoRedefine/>
    <w:uiPriority w:val="39"/>
    <w:semiHidden/>
    <w:unhideWhenUsed/>
    <w:qFormat/>
    <w:rsid w:val="00C44D8E"/>
    <w:pPr>
      <w:widowControl/>
      <w:tabs>
        <w:tab w:val="right" w:leader="dot" w:pos="8296"/>
      </w:tabs>
      <w:spacing w:after="100" w:line="276" w:lineRule="auto"/>
      <w:jc w:val="left"/>
    </w:pPr>
    <w:rPr>
      <w:rFonts w:ascii="Calibri" w:eastAsia="宋体" w:hAnsi="Calibri" w:cs="Times New Roman"/>
      <w:b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4D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4D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4D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4D8E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44D8E"/>
    <w:rPr>
      <w:color w:val="0000FF"/>
      <w:u w:val="single"/>
    </w:rPr>
  </w:style>
  <w:style w:type="paragraph" w:styleId="1">
    <w:name w:val="toc 1"/>
    <w:basedOn w:val="a"/>
    <w:next w:val="a"/>
    <w:autoRedefine/>
    <w:uiPriority w:val="39"/>
    <w:semiHidden/>
    <w:unhideWhenUsed/>
    <w:qFormat/>
    <w:rsid w:val="00C44D8E"/>
    <w:pPr>
      <w:widowControl/>
      <w:tabs>
        <w:tab w:val="right" w:leader="dot" w:pos="8296"/>
      </w:tabs>
      <w:spacing w:after="100" w:line="276" w:lineRule="auto"/>
      <w:jc w:val="left"/>
    </w:pPr>
    <w:rPr>
      <w:rFonts w:ascii="Calibri" w:eastAsia="宋体" w:hAnsi="Calibri" w:cs="Times New Roman"/>
      <w:b/>
      <w:kern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6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Administrator</cp:lastModifiedBy>
  <cp:revision>3</cp:revision>
  <dcterms:created xsi:type="dcterms:W3CDTF">2016-09-05T04:00:00Z</dcterms:created>
  <dcterms:modified xsi:type="dcterms:W3CDTF">2016-09-05T06:30:00Z</dcterms:modified>
</cp:coreProperties>
</file>